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B5A" w:rsidRPr="00134DEC" w:rsidRDefault="002E74A4" w:rsidP="00134DEC">
      <w:pPr>
        <w:pStyle w:val="20"/>
        <w:shd w:val="clear" w:color="auto" w:fill="auto"/>
        <w:spacing w:line="240" w:lineRule="atLeast"/>
        <w:ind w:right="89" w:firstLine="0"/>
        <w:jc w:val="center"/>
        <w:rPr>
          <w:sz w:val="26"/>
          <w:szCs w:val="26"/>
        </w:rPr>
      </w:pPr>
      <w:r w:rsidRPr="00134DEC">
        <w:rPr>
          <w:sz w:val="26"/>
          <w:szCs w:val="26"/>
        </w:rPr>
        <w:t>Пояснительная записка</w:t>
      </w:r>
    </w:p>
    <w:p w:rsidR="00917B5A" w:rsidRPr="00134DEC" w:rsidRDefault="002E74A4" w:rsidP="00134DEC">
      <w:pPr>
        <w:pStyle w:val="20"/>
        <w:shd w:val="clear" w:color="auto" w:fill="auto"/>
        <w:spacing w:line="240" w:lineRule="atLeast"/>
        <w:ind w:right="89" w:firstLine="0"/>
        <w:jc w:val="center"/>
        <w:rPr>
          <w:sz w:val="26"/>
          <w:szCs w:val="26"/>
        </w:rPr>
      </w:pPr>
      <w:r w:rsidRPr="00134DEC">
        <w:rPr>
          <w:sz w:val="26"/>
          <w:szCs w:val="26"/>
        </w:rPr>
        <w:t>к прогнозу социально-экономического развития</w:t>
      </w:r>
    </w:p>
    <w:p w:rsidR="00917B5A" w:rsidRPr="00134DEC" w:rsidRDefault="002E74A4" w:rsidP="00134DEC">
      <w:pPr>
        <w:pStyle w:val="20"/>
        <w:shd w:val="clear" w:color="auto" w:fill="auto"/>
        <w:spacing w:line="240" w:lineRule="atLeast"/>
        <w:ind w:left="740" w:right="640" w:firstLine="0"/>
        <w:jc w:val="center"/>
        <w:rPr>
          <w:sz w:val="26"/>
          <w:szCs w:val="26"/>
        </w:rPr>
      </w:pPr>
      <w:r w:rsidRPr="00134DEC">
        <w:rPr>
          <w:sz w:val="26"/>
          <w:szCs w:val="26"/>
        </w:rPr>
        <w:t>Верхнесеребряковского сельского поселения</w:t>
      </w:r>
    </w:p>
    <w:p w:rsidR="00DC0A7A" w:rsidRPr="00134DEC" w:rsidRDefault="002E74A4" w:rsidP="00134DEC">
      <w:pPr>
        <w:pStyle w:val="20"/>
        <w:shd w:val="clear" w:color="auto" w:fill="auto"/>
        <w:spacing w:line="240" w:lineRule="atLeast"/>
        <w:ind w:left="740" w:right="640" w:firstLine="0"/>
        <w:jc w:val="center"/>
        <w:rPr>
          <w:sz w:val="26"/>
          <w:szCs w:val="26"/>
        </w:rPr>
      </w:pPr>
      <w:r w:rsidRPr="00134DEC">
        <w:rPr>
          <w:sz w:val="26"/>
          <w:szCs w:val="26"/>
        </w:rPr>
        <w:t>Зимовниковского района</w:t>
      </w:r>
      <w:r w:rsid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Ростовской области</w:t>
      </w:r>
    </w:p>
    <w:p w:rsidR="00DC0A7A" w:rsidRPr="00134DEC" w:rsidRDefault="002E74A4" w:rsidP="00134DEC">
      <w:pPr>
        <w:pStyle w:val="40"/>
        <w:keepNext/>
        <w:keepLines/>
        <w:shd w:val="clear" w:color="auto" w:fill="auto"/>
        <w:spacing w:after="0" w:line="240" w:lineRule="atLeast"/>
        <w:jc w:val="center"/>
        <w:rPr>
          <w:sz w:val="26"/>
          <w:szCs w:val="26"/>
        </w:rPr>
      </w:pPr>
      <w:bookmarkStart w:id="0" w:name="bookmark0"/>
      <w:r w:rsidRPr="00134DEC">
        <w:rPr>
          <w:sz w:val="26"/>
          <w:szCs w:val="26"/>
        </w:rPr>
        <w:t>на 20</w:t>
      </w:r>
      <w:r w:rsidR="00BF4538" w:rsidRPr="00134DEC">
        <w:rPr>
          <w:sz w:val="26"/>
          <w:szCs w:val="26"/>
        </w:rPr>
        <w:t>23</w:t>
      </w:r>
      <w:r w:rsidRPr="00134DEC">
        <w:rPr>
          <w:sz w:val="26"/>
          <w:szCs w:val="26"/>
        </w:rPr>
        <w:t>-202</w:t>
      </w:r>
      <w:bookmarkStart w:id="1" w:name="_GoBack"/>
      <w:bookmarkEnd w:id="1"/>
      <w:r w:rsidR="00BF4538" w:rsidRPr="00134DEC">
        <w:rPr>
          <w:sz w:val="26"/>
          <w:szCs w:val="26"/>
        </w:rPr>
        <w:t>5</w:t>
      </w:r>
      <w:r w:rsidRPr="00134DEC">
        <w:rPr>
          <w:sz w:val="26"/>
          <w:szCs w:val="26"/>
        </w:rPr>
        <w:t xml:space="preserve"> годы</w:t>
      </w:r>
      <w:bookmarkEnd w:id="0"/>
    </w:p>
    <w:p w:rsidR="00BF4538" w:rsidRPr="00134DEC" w:rsidRDefault="00BF4538" w:rsidP="00134DEC">
      <w:pPr>
        <w:pStyle w:val="40"/>
        <w:keepNext/>
        <w:keepLines/>
        <w:shd w:val="clear" w:color="auto" w:fill="auto"/>
        <w:spacing w:after="0" w:line="240" w:lineRule="atLeast"/>
        <w:jc w:val="center"/>
        <w:rPr>
          <w:sz w:val="26"/>
          <w:szCs w:val="26"/>
        </w:rPr>
      </w:pP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20" w:right="60" w:firstLine="820"/>
        <w:rPr>
          <w:sz w:val="26"/>
          <w:szCs w:val="26"/>
        </w:rPr>
      </w:pPr>
      <w:r w:rsidRPr="00134DEC">
        <w:rPr>
          <w:sz w:val="26"/>
          <w:szCs w:val="26"/>
        </w:rPr>
        <w:t>Прогноз социально-экономического развития Верхнесеребряковского сельского поселения разработан в соответствии с Федеральным Законом “О государственном прогнозировании и программах социально-экономического развития Российской Федерации” от 23 июня 1995 года.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20" w:right="60" w:firstLine="720"/>
        <w:rPr>
          <w:sz w:val="26"/>
          <w:szCs w:val="26"/>
        </w:rPr>
      </w:pPr>
      <w:r w:rsidRPr="00134DEC">
        <w:rPr>
          <w:sz w:val="26"/>
          <w:szCs w:val="26"/>
        </w:rPr>
        <w:t>Материалы к прогнозу формировались из состава сведений основных показателей бюджетообразующих предприятий и организаций, собранных устным опросом, сопоставлением предварительных данных с применением индексов.</w:t>
      </w:r>
    </w:p>
    <w:p w:rsidR="00DC0A7A" w:rsidRPr="00134DEC" w:rsidRDefault="002E74A4" w:rsidP="00134DEC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1160"/>
        </w:tabs>
        <w:spacing w:after="0" w:line="240" w:lineRule="atLeast"/>
        <w:ind w:left="20" w:firstLine="820"/>
        <w:jc w:val="both"/>
        <w:rPr>
          <w:sz w:val="26"/>
          <w:szCs w:val="26"/>
        </w:rPr>
      </w:pPr>
      <w:bookmarkStart w:id="2" w:name="bookmark1"/>
      <w:r w:rsidRPr="00134DEC">
        <w:rPr>
          <w:sz w:val="26"/>
          <w:szCs w:val="26"/>
        </w:rPr>
        <w:t>Сельское хозяйство</w:t>
      </w:r>
      <w:bookmarkEnd w:id="2"/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20" w:firstLine="720"/>
        <w:rPr>
          <w:sz w:val="26"/>
          <w:szCs w:val="26"/>
        </w:rPr>
      </w:pPr>
      <w:r w:rsidRPr="00134DEC">
        <w:rPr>
          <w:sz w:val="26"/>
          <w:szCs w:val="26"/>
        </w:rPr>
        <w:t>В Верхнесеребряковском сельском поселении работает 3 крупных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20"/>
        <w:rPr>
          <w:sz w:val="26"/>
          <w:szCs w:val="26"/>
        </w:rPr>
      </w:pPr>
      <w:r w:rsidRPr="00134DEC">
        <w:rPr>
          <w:sz w:val="26"/>
          <w:szCs w:val="26"/>
        </w:rPr>
        <w:t>сельхозпредприятия: СПК Верхоломовский, ООО Родина, КФХ Кулишов</w:t>
      </w:r>
      <w:r w:rsidR="00BF4538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Ю.В. При разработке прогноза развития аграрного сектора экономики</w:t>
      </w:r>
      <w:r w:rsidR="00BF4538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поселения учитывалось влияние природно-климатических факторов.</w:t>
      </w:r>
    </w:p>
    <w:p w:rsidR="00DC0A7A" w:rsidRPr="00134DEC" w:rsidRDefault="00ED184B" w:rsidP="00134DEC">
      <w:pPr>
        <w:pStyle w:val="21"/>
        <w:shd w:val="clear" w:color="auto" w:fill="auto"/>
        <w:spacing w:before="0" w:line="240" w:lineRule="atLeast"/>
        <w:ind w:left="20"/>
        <w:rPr>
          <w:sz w:val="26"/>
          <w:szCs w:val="26"/>
        </w:rPr>
      </w:pPr>
      <w:r w:rsidRPr="00134DEC">
        <w:rPr>
          <w:sz w:val="26"/>
          <w:szCs w:val="26"/>
        </w:rPr>
        <w:t xml:space="preserve">         </w:t>
      </w:r>
      <w:r w:rsidR="002E74A4" w:rsidRPr="00134DEC">
        <w:rPr>
          <w:sz w:val="26"/>
          <w:szCs w:val="26"/>
        </w:rPr>
        <w:t>Прогнозные показатели разрабатывались по следующим разделам: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20"/>
        <w:rPr>
          <w:sz w:val="26"/>
          <w:szCs w:val="26"/>
        </w:rPr>
      </w:pPr>
      <w:r w:rsidRPr="00134DEC">
        <w:rPr>
          <w:sz w:val="26"/>
          <w:szCs w:val="26"/>
        </w:rPr>
        <w:t>растениеводство, животноводство.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20" w:firstLine="720"/>
        <w:rPr>
          <w:sz w:val="26"/>
          <w:szCs w:val="26"/>
        </w:rPr>
      </w:pPr>
      <w:r w:rsidRPr="00134DEC">
        <w:rPr>
          <w:sz w:val="26"/>
          <w:szCs w:val="26"/>
        </w:rPr>
        <w:t xml:space="preserve">Объем производства продукции </w:t>
      </w:r>
      <w:r w:rsidR="00BF4538" w:rsidRPr="00134DEC">
        <w:rPr>
          <w:sz w:val="26"/>
          <w:szCs w:val="26"/>
        </w:rPr>
        <w:t>раст</w:t>
      </w:r>
      <w:r w:rsidR="00A3177A" w:rsidRPr="00134DEC">
        <w:rPr>
          <w:sz w:val="26"/>
          <w:szCs w:val="26"/>
        </w:rPr>
        <w:t>и</w:t>
      </w:r>
      <w:r w:rsidR="00BF4538" w:rsidRPr="00134DEC">
        <w:rPr>
          <w:sz w:val="26"/>
          <w:szCs w:val="26"/>
        </w:rPr>
        <w:t>н</w:t>
      </w:r>
      <w:r w:rsidR="00A3177A" w:rsidRPr="00134DEC">
        <w:rPr>
          <w:sz w:val="26"/>
          <w:szCs w:val="26"/>
        </w:rPr>
        <w:t>е</w:t>
      </w:r>
      <w:r w:rsidRPr="00134DEC">
        <w:rPr>
          <w:sz w:val="26"/>
          <w:szCs w:val="26"/>
        </w:rPr>
        <w:t>водства в натуральном</w:t>
      </w:r>
      <w:r w:rsidR="00BF4538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выражении рассчитывается с учетом посевных площадей и урожайности</w:t>
      </w:r>
      <w:r w:rsidR="00BF4538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сельскохозяйственных культур. Сельскохозяйственные угодья находятся в</w:t>
      </w:r>
      <w:r w:rsidR="00BF4538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собственности сельскохозяйственной организации и хозяйств населения.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20" w:firstLine="720"/>
        <w:rPr>
          <w:sz w:val="26"/>
          <w:szCs w:val="26"/>
        </w:rPr>
      </w:pPr>
      <w:r w:rsidRPr="00134DEC">
        <w:rPr>
          <w:sz w:val="26"/>
          <w:szCs w:val="26"/>
        </w:rPr>
        <w:t>Объем производства продукции животноводства в натуральном</w:t>
      </w:r>
      <w:r w:rsidR="00BF4538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выражении определяется с учетом прогнозируемого поголовья и</w:t>
      </w:r>
      <w:r w:rsidR="00BF4538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продуктивности скота.</w:t>
      </w:r>
    </w:p>
    <w:p w:rsidR="00BF4538" w:rsidRPr="00134DEC" w:rsidRDefault="00BF4538" w:rsidP="00134DEC">
      <w:pPr>
        <w:pStyle w:val="21"/>
        <w:shd w:val="clear" w:color="auto" w:fill="auto"/>
        <w:spacing w:before="0" w:line="240" w:lineRule="atLeast"/>
        <w:ind w:left="20" w:firstLine="720"/>
        <w:rPr>
          <w:sz w:val="26"/>
          <w:szCs w:val="26"/>
        </w:rPr>
      </w:pPr>
      <w:r w:rsidRPr="00134DEC">
        <w:rPr>
          <w:sz w:val="26"/>
          <w:szCs w:val="26"/>
        </w:rPr>
        <w:t>Индекс физического объема сельского хозяйства составит на прогнозируемые 2023-2025 годы соответственно 102 процента</w:t>
      </w:r>
    </w:p>
    <w:p w:rsidR="00E60996" w:rsidRPr="00134DEC" w:rsidRDefault="002E74A4" w:rsidP="00134DEC">
      <w:pPr>
        <w:pStyle w:val="42"/>
        <w:shd w:val="clear" w:color="auto" w:fill="auto"/>
        <w:spacing w:line="240" w:lineRule="atLeast"/>
        <w:ind w:left="23" w:firstLine="720"/>
        <w:rPr>
          <w:rStyle w:val="3165pt0pt75"/>
          <w:sz w:val="26"/>
          <w:szCs w:val="26"/>
        </w:rPr>
      </w:pPr>
      <w:r w:rsidRPr="00134DEC">
        <w:rPr>
          <w:sz w:val="26"/>
          <w:szCs w:val="26"/>
        </w:rPr>
        <w:t>Прибыль бюджетообразующего сельскохозяйственного предприятия на</w:t>
      </w:r>
      <w:r w:rsidR="00BF4538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территории по прогнозным данным начиная с 20</w:t>
      </w:r>
      <w:r w:rsidR="00E60996" w:rsidRPr="00134DEC">
        <w:rPr>
          <w:sz w:val="26"/>
          <w:szCs w:val="26"/>
        </w:rPr>
        <w:t>21</w:t>
      </w:r>
      <w:r w:rsidRPr="00134DEC">
        <w:rPr>
          <w:sz w:val="26"/>
          <w:szCs w:val="26"/>
        </w:rPr>
        <w:t xml:space="preserve"> года составит в среднем </w:t>
      </w:r>
      <w:r w:rsidR="00E60996" w:rsidRPr="00134DEC">
        <w:rPr>
          <w:sz w:val="26"/>
          <w:szCs w:val="26"/>
        </w:rPr>
        <w:t>100-102 % роста в зависимости от ожидаемой урожайности</w:t>
      </w:r>
      <w:r w:rsidR="00E60996" w:rsidRPr="00134DEC">
        <w:rPr>
          <w:rStyle w:val="3165pt0pt75"/>
          <w:sz w:val="26"/>
          <w:szCs w:val="26"/>
        </w:rPr>
        <w:t>.</w:t>
      </w:r>
    </w:p>
    <w:p w:rsidR="00DC0A7A" w:rsidRPr="00134DEC" w:rsidRDefault="00E60996" w:rsidP="00134DEC">
      <w:pPr>
        <w:pStyle w:val="42"/>
        <w:shd w:val="clear" w:color="auto" w:fill="auto"/>
        <w:spacing w:line="240" w:lineRule="atLeast"/>
        <w:ind w:left="23" w:firstLine="720"/>
        <w:rPr>
          <w:sz w:val="26"/>
          <w:szCs w:val="26"/>
        </w:rPr>
      </w:pPr>
      <w:r w:rsidRPr="00134DEC">
        <w:rPr>
          <w:sz w:val="26"/>
          <w:szCs w:val="26"/>
        </w:rPr>
        <w:t xml:space="preserve">Инвестиции в основной капитал аграрного  сектора в основном связано с приобретением машин, оборудования, транспортных средств. Целесообразно </w:t>
      </w:r>
      <w:r w:rsidR="002E74A4" w:rsidRPr="00134DEC">
        <w:rPr>
          <w:sz w:val="26"/>
          <w:szCs w:val="26"/>
        </w:rPr>
        <w:t xml:space="preserve">предусмотрено эффективное использование собственных средств (прибыль, амортизация) с направлением их на приоритетные направления развития, </w:t>
      </w:r>
      <w:r w:rsidR="002E74A4" w:rsidRPr="00134DEC">
        <w:rPr>
          <w:rStyle w:val="0pt"/>
          <w:sz w:val="26"/>
          <w:szCs w:val="26"/>
        </w:rPr>
        <w:t>материально-технической базы, техники (комбайнов, тракторов).</w:t>
      </w:r>
    </w:p>
    <w:p w:rsidR="00DC0A7A" w:rsidRPr="00134DEC" w:rsidRDefault="002E74A4" w:rsidP="00134DEC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1193"/>
        </w:tabs>
        <w:spacing w:after="0" w:line="240" w:lineRule="atLeast"/>
        <w:ind w:left="20" w:firstLine="820"/>
        <w:jc w:val="both"/>
        <w:rPr>
          <w:sz w:val="26"/>
          <w:szCs w:val="26"/>
        </w:rPr>
      </w:pPr>
      <w:bookmarkStart w:id="3" w:name="bookmark3"/>
      <w:r w:rsidRPr="00134DEC">
        <w:rPr>
          <w:sz w:val="26"/>
          <w:szCs w:val="26"/>
        </w:rPr>
        <w:t>Малое предпринимательство</w:t>
      </w:r>
      <w:bookmarkEnd w:id="3"/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20" w:right="60" w:firstLine="720"/>
        <w:rPr>
          <w:sz w:val="26"/>
          <w:szCs w:val="26"/>
        </w:rPr>
      </w:pPr>
      <w:r w:rsidRPr="00134DEC">
        <w:rPr>
          <w:sz w:val="26"/>
          <w:szCs w:val="26"/>
        </w:rPr>
        <w:t>Развитие малого предпринимательства на 20</w:t>
      </w:r>
      <w:r w:rsidR="0090600B" w:rsidRPr="00134DEC">
        <w:rPr>
          <w:sz w:val="26"/>
          <w:szCs w:val="26"/>
        </w:rPr>
        <w:t>23</w:t>
      </w:r>
      <w:r w:rsidRPr="00134DEC">
        <w:rPr>
          <w:sz w:val="26"/>
          <w:szCs w:val="26"/>
        </w:rPr>
        <w:t>-202</w:t>
      </w:r>
      <w:r w:rsidR="0090600B" w:rsidRPr="00134DEC">
        <w:rPr>
          <w:sz w:val="26"/>
          <w:szCs w:val="26"/>
        </w:rPr>
        <w:t xml:space="preserve">5 </w:t>
      </w:r>
      <w:r w:rsidRPr="00134DEC">
        <w:rPr>
          <w:sz w:val="26"/>
          <w:szCs w:val="26"/>
        </w:rPr>
        <w:t xml:space="preserve"> годы формируется из перспектив социально-экономического</w:t>
      </w:r>
      <w:r w:rsidR="0090600B" w:rsidRPr="00134DEC">
        <w:rPr>
          <w:sz w:val="26"/>
          <w:szCs w:val="26"/>
        </w:rPr>
        <w:t xml:space="preserve"> развития территории, с применением</w:t>
      </w:r>
      <w:r w:rsidRPr="00134DEC">
        <w:rPr>
          <w:sz w:val="26"/>
          <w:szCs w:val="26"/>
        </w:rPr>
        <w:t xml:space="preserve"> мер</w:t>
      </w:r>
      <w:r w:rsidR="0090600B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поддержки малого предпринимательства, проводимых на районном уровне.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40" w:right="100" w:firstLine="660"/>
        <w:rPr>
          <w:sz w:val="26"/>
          <w:szCs w:val="26"/>
        </w:rPr>
      </w:pPr>
      <w:r w:rsidRPr="00134DEC">
        <w:rPr>
          <w:sz w:val="26"/>
          <w:szCs w:val="26"/>
        </w:rPr>
        <w:t>На развитие малого предпринимательства влияют такие факторы как уровень инфляции, объем налоговых льгот для малых предприятий в приоритетном направлении, объемы расходов областного и муниципального бюджет</w:t>
      </w:r>
      <w:r w:rsidR="0090600B" w:rsidRPr="00134DEC">
        <w:rPr>
          <w:sz w:val="26"/>
          <w:szCs w:val="26"/>
        </w:rPr>
        <w:t>а</w:t>
      </w:r>
      <w:r w:rsidRPr="00134DEC">
        <w:rPr>
          <w:sz w:val="26"/>
          <w:szCs w:val="26"/>
        </w:rPr>
        <w:t>, направленные на обеспечение мер государственной поддержки, качество нормативно-правовой базы, степень выполнения мероприятий муниципальной программы развития малого предпринимательства и др.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40" w:right="100" w:firstLine="660"/>
        <w:rPr>
          <w:sz w:val="26"/>
          <w:szCs w:val="26"/>
        </w:rPr>
      </w:pPr>
      <w:r w:rsidRPr="00134DEC">
        <w:rPr>
          <w:sz w:val="26"/>
          <w:szCs w:val="26"/>
        </w:rPr>
        <w:t xml:space="preserve">На территории Верхнесеребряковского сельского поселения </w:t>
      </w:r>
      <w:r w:rsidR="0090600B" w:rsidRPr="00134DEC">
        <w:rPr>
          <w:sz w:val="26"/>
          <w:szCs w:val="26"/>
        </w:rPr>
        <w:t xml:space="preserve">в </w:t>
      </w:r>
      <w:r w:rsidRPr="00134DEC">
        <w:rPr>
          <w:sz w:val="26"/>
          <w:szCs w:val="26"/>
        </w:rPr>
        <w:t>20</w:t>
      </w:r>
      <w:r w:rsidR="0090600B" w:rsidRPr="00134DEC">
        <w:rPr>
          <w:sz w:val="26"/>
          <w:szCs w:val="26"/>
        </w:rPr>
        <w:t>22</w:t>
      </w:r>
      <w:r w:rsidRPr="00134DEC">
        <w:rPr>
          <w:sz w:val="26"/>
          <w:szCs w:val="26"/>
        </w:rPr>
        <w:t xml:space="preserve"> году зарегистрировано 3</w:t>
      </w:r>
      <w:r w:rsidR="005956A2" w:rsidRPr="00134DEC">
        <w:rPr>
          <w:sz w:val="26"/>
          <w:szCs w:val="26"/>
        </w:rPr>
        <w:t>5</w:t>
      </w:r>
      <w:r w:rsidRPr="00134DEC">
        <w:rPr>
          <w:sz w:val="26"/>
          <w:szCs w:val="26"/>
        </w:rPr>
        <w:t xml:space="preserve"> </w:t>
      </w:r>
      <w:r w:rsidR="005956A2" w:rsidRPr="00134DEC">
        <w:rPr>
          <w:kern w:val="2"/>
          <w:sz w:val="26"/>
          <w:szCs w:val="26"/>
        </w:rPr>
        <w:t>малых и средних предприя</w:t>
      </w:r>
      <w:r w:rsidR="005956A2" w:rsidRPr="00134DEC">
        <w:rPr>
          <w:kern w:val="2"/>
          <w:sz w:val="26"/>
          <w:szCs w:val="26"/>
        </w:rPr>
        <w:softHyphen/>
        <w:t>тий</w:t>
      </w:r>
      <w:r w:rsidR="005956A2" w:rsidRPr="00134DEC">
        <w:rPr>
          <w:sz w:val="26"/>
          <w:szCs w:val="26"/>
        </w:rPr>
        <w:t xml:space="preserve">, </w:t>
      </w:r>
      <w:r w:rsidRPr="00134DEC">
        <w:rPr>
          <w:sz w:val="26"/>
          <w:szCs w:val="26"/>
        </w:rPr>
        <w:t>индивидуальных предпринимателей: из них</w:t>
      </w:r>
      <w:r w:rsidR="005956A2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занятых в сельском хозяйстве-</w:t>
      </w:r>
      <w:r w:rsidR="005956A2" w:rsidRPr="00134DEC">
        <w:rPr>
          <w:sz w:val="26"/>
          <w:szCs w:val="26"/>
        </w:rPr>
        <w:t>28</w:t>
      </w:r>
      <w:r w:rsidRPr="00134DEC">
        <w:rPr>
          <w:sz w:val="26"/>
          <w:szCs w:val="26"/>
        </w:rPr>
        <w:t xml:space="preserve">, в торговле - </w:t>
      </w:r>
      <w:r w:rsidR="005956A2" w:rsidRPr="00134DEC">
        <w:rPr>
          <w:sz w:val="26"/>
          <w:szCs w:val="26"/>
        </w:rPr>
        <w:t>7</w:t>
      </w:r>
      <w:r w:rsidRPr="00134DEC">
        <w:rPr>
          <w:sz w:val="26"/>
          <w:szCs w:val="26"/>
        </w:rPr>
        <w:t xml:space="preserve">, 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40" w:right="100" w:firstLine="660"/>
        <w:rPr>
          <w:sz w:val="26"/>
          <w:szCs w:val="26"/>
        </w:rPr>
      </w:pPr>
      <w:r w:rsidRPr="00134DEC">
        <w:rPr>
          <w:sz w:val="26"/>
          <w:szCs w:val="26"/>
        </w:rPr>
        <w:t>Количество индивидуальных предпринимателей наход</w:t>
      </w:r>
      <w:r w:rsidR="005956A2" w:rsidRPr="00134DEC">
        <w:rPr>
          <w:sz w:val="26"/>
          <w:szCs w:val="26"/>
        </w:rPr>
        <w:t>я</w:t>
      </w:r>
      <w:r w:rsidRPr="00134DEC">
        <w:rPr>
          <w:sz w:val="26"/>
          <w:szCs w:val="26"/>
        </w:rPr>
        <w:t xml:space="preserve">тся в стабильном равновесии. В прогнозируемых </w:t>
      </w:r>
      <w:r w:rsidR="005956A2" w:rsidRPr="00134DEC">
        <w:rPr>
          <w:sz w:val="26"/>
          <w:szCs w:val="26"/>
        </w:rPr>
        <w:t xml:space="preserve">2023-2025 </w:t>
      </w:r>
      <w:r w:rsidRPr="00134DEC">
        <w:rPr>
          <w:sz w:val="26"/>
          <w:szCs w:val="26"/>
        </w:rPr>
        <w:t xml:space="preserve"> годах увеличение ИП не ожидается.</w:t>
      </w:r>
    </w:p>
    <w:p w:rsidR="00DC0A7A" w:rsidRPr="00134DEC" w:rsidRDefault="002E74A4" w:rsidP="00134DEC">
      <w:pPr>
        <w:pStyle w:val="20"/>
        <w:numPr>
          <w:ilvl w:val="0"/>
          <w:numId w:val="1"/>
        </w:numPr>
        <w:shd w:val="clear" w:color="auto" w:fill="auto"/>
        <w:tabs>
          <w:tab w:val="left" w:pos="1172"/>
        </w:tabs>
        <w:spacing w:line="240" w:lineRule="atLeast"/>
        <w:ind w:left="40"/>
        <w:jc w:val="both"/>
        <w:rPr>
          <w:sz w:val="26"/>
          <w:szCs w:val="26"/>
        </w:rPr>
      </w:pPr>
      <w:r w:rsidRPr="00134DEC">
        <w:rPr>
          <w:sz w:val="26"/>
          <w:szCs w:val="26"/>
        </w:rPr>
        <w:t>Инвестиции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40" w:right="100" w:firstLine="660"/>
        <w:rPr>
          <w:sz w:val="26"/>
          <w:szCs w:val="26"/>
        </w:rPr>
      </w:pPr>
      <w:r w:rsidRPr="00134DEC">
        <w:rPr>
          <w:sz w:val="26"/>
          <w:szCs w:val="26"/>
        </w:rPr>
        <w:t xml:space="preserve">При подготовке прогноза по инвестициям в основной капитал были учтены все </w:t>
      </w:r>
      <w:r w:rsidRPr="00134DEC">
        <w:rPr>
          <w:sz w:val="26"/>
          <w:szCs w:val="26"/>
        </w:rPr>
        <w:lastRenderedPageBreak/>
        <w:t xml:space="preserve">затраты, направленные на создание и воспроизводство основных средств (новое строительство, расширение, а также реконструкция и модернизация объектов), которые приводят к увеличению первоначальной стоимости объектов и относятся на добавочный капитал сельхозорганизации, приобретение машин, оборудования, транспортных средств, на формирование основного стада и многолетних насаждений. Показатели по разделу «Инвестиции» формировались </w:t>
      </w:r>
      <w:r w:rsidR="005956A2" w:rsidRPr="00134DEC">
        <w:rPr>
          <w:sz w:val="26"/>
          <w:szCs w:val="26"/>
        </w:rPr>
        <w:t>по</w:t>
      </w:r>
      <w:r w:rsidRPr="00134DEC">
        <w:rPr>
          <w:sz w:val="26"/>
          <w:szCs w:val="26"/>
        </w:rPr>
        <w:t xml:space="preserve"> 2-м направлениям: по видам экономической деятельности и по источникам финансирования. По бюджетообразующим предприятиям прогнозируется спад капиталовложений в 20</w:t>
      </w:r>
      <w:r w:rsidR="005956A2" w:rsidRPr="00134DEC">
        <w:rPr>
          <w:sz w:val="26"/>
          <w:szCs w:val="26"/>
        </w:rPr>
        <w:t>23</w:t>
      </w:r>
      <w:r w:rsidRPr="00134DEC">
        <w:rPr>
          <w:sz w:val="26"/>
          <w:szCs w:val="26"/>
        </w:rPr>
        <w:t>-202</w:t>
      </w:r>
      <w:r w:rsidR="005956A2" w:rsidRPr="00134DEC">
        <w:rPr>
          <w:sz w:val="26"/>
          <w:szCs w:val="26"/>
        </w:rPr>
        <w:t>5</w:t>
      </w:r>
      <w:r w:rsidRPr="00134DEC">
        <w:rPr>
          <w:sz w:val="26"/>
          <w:szCs w:val="26"/>
        </w:rPr>
        <w:t>г, что объясняется высокими ценами на сельхозтехнику.</w:t>
      </w:r>
    </w:p>
    <w:p w:rsidR="00DC0A7A" w:rsidRPr="00134DEC" w:rsidRDefault="002E74A4" w:rsidP="00134DEC">
      <w:pPr>
        <w:pStyle w:val="20"/>
        <w:numPr>
          <w:ilvl w:val="0"/>
          <w:numId w:val="1"/>
        </w:numPr>
        <w:shd w:val="clear" w:color="auto" w:fill="auto"/>
        <w:tabs>
          <w:tab w:val="left" w:pos="1143"/>
        </w:tabs>
        <w:spacing w:line="240" w:lineRule="atLeast"/>
        <w:ind w:left="40"/>
        <w:jc w:val="both"/>
        <w:rPr>
          <w:sz w:val="26"/>
          <w:szCs w:val="26"/>
        </w:rPr>
      </w:pPr>
      <w:r w:rsidRPr="00134DEC">
        <w:rPr>
          <w:sz w:val="26"/>
          <w:szCs w:val="26"/>
        </w:rPr>
        <w:t>Труд и занятость</w:t>
      </w:r>
    </w:p>
    <w:p w:rsidR="00DC0A7A" w:rsidRPr="00134DEC" w:rsidRDefault="002E74A4" w:rsidP="00134DEC">
      <w:pPr>
        <w:pStyle w:val="42"/>
        <w:shd w:val="clear" w:color="auto" w:fill="auto"/>
        <w:spacing w:line="240" w:lineRule="atLeast"/>
        <w:ind w:left="57" w:right="57" w:firstLine="658"/>
        <w:rPr>
          <w:sz w:val="26"/>
          <w:szCs w:val="26"/>
        </w:rPr>
      </w:pPr>
      <w:r w:rsidRPr="00134DEC">
        <w:rPr>
          <w:sz w:val="26"/>
          <w:szCs w:val="26"/>
        </w:rPr>
        <w:t>Прогнозными показателями по труду являются: фонд заработной платы, среднемесячная заработная плата и численность работников.</w:t>
      </w:r>
      <w:r w:rsidR="005956A2" w:rsidRPr="00134DEC">
        <w:rPr>
          <w:sz w:val="26"/>
          <w:szCs w:val="26"/>
        </w:rPr>
        <w:t xml:space="preserve"> Численность</w:t>
      </w:r>
      <w:r w:rsidRPr="00134DEC">
        <w:rPr>
          <w:sz w:val="26"/>
          <w:szCs w:val="26"/>
        </w:rPr>
        <w:t xml:space="preserve"> работников сократилась по сравнению с предшествующими годами.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40"/>
        <w:jc w:val="left"/>
        <w:rPr>
          <w:sz w:val="26"/>
          <w:szCs w:val="26"/>
        </w:rPr>
      </w:pPr>
      <w:r w:rsidRPr="00134DEC">
        <w:rPr>
          <w:sz w:val="26"/>
          <w:szCs w:val="26"/>
        </w:rPr>
        <w:t xml:space="preserve">Желательно расширение штатов на существующих в нашем поселении </w:t>
      </w:r>
      <w:r w:rsidR="00F63D60" w:rsidRPr="00134DEC">
        <w:rPr>
          <w:sz w:val="26"/>
          <w:szCs w:val="26"/>
        </w:rPr>
        <w:t xml:space="preserve"> предприятиях и открытие новых предприятий. Квалифицированные работники (с высшим и средним специальным. Средне техническим образованием) уезжают вахтовым методом в другие районы, глее есть работа.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540"/>
        <w:gridCol w:w="810"/>
        <w:gridCol w:w="1274"/>
        <w:gridCol w:w="1271"/>
        <w:gridCol w:w="1357"/>
      </w:tblGrid>
      <w:tr w:rsidR="00DC0A7A" w:rsidRPr="00134DEC" w:rsidTr="00134DEC">
        <w:trPr>
          <w:trHeight w:hRule="exact" w:val="296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DC0A7A" w:rsidP="00134DEC">
            <w:pPr>
              <w:framePr w:w="9252" w:wrap="notBeside" w:vAnchor="text" w:hAnchor="text" w:xAlign="center" w:y="1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DC0A7A" w:rsidP="00134DEC">
            <w:pPr>
              <w:framePr w:w="9252" w:wrap="notBeside" w:vAnchor="text" w:hAnchor="text" w:xAlign="center" w:y="1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2E74A4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20</w:t>
            </w:r>
            <w:r w:rsidR="00F63D60" w:rsidRPr="00134DEC">
              <w:rPr>
                <w:rStyle w:val="1"/>
                <w:sz w:val="26"/>
                <w:szCs w:val="26"/>
              </w:rPr>
              <w:t>20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2E74A4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20</w:t>
            </w:r>
            <w:r w:rsidR="00F63D60" w:rsidRPr="00134DEC">
              <w:rPr>
                <w:rStyle w:val="1"/>
                <w:sz w:val="26"/>
                <w:szCs w:val="26"/>
              </w:rPr>
              <w:t>21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A7A" w:rsidRPr="00134DEC" w:rsidRDefault="002E74A4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202</w:t>
            </w:r>
            <w:r w:rsidR="00F63D60" w:rsidRPr="00134DEC">
              <w:rPr>
                <w:rStyle w:val="1"/>
                <w:sz w:val="26"/>
                <w:szCs w:val="26"/>
              </w:rPr>
              <w:t>2</w:t>
            </w:r>
          </w:p>
        </w:tc>
      </w:tr>
      <w:tr w:rsidR="00DC0A7A" w:rsidRPr="00134DEC" w:rsidTr="00134DEC">
        <w:trPr>
          <w:trHeight w:hRule="exact" w:val="271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2E74A4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2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Среднемесячная заработная плата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2E74A4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2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руб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7D1A6A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23277,42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7D1A6A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30633,34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A7A" w:rsidRPr="00134DEC" w:rsidRDefault="00A3177A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31552,34</w:t>
            </w:r>
          </w:p>
        </w:tc>
      </w:tr>
      <w:tr w:rsidR="00DC0A7A" w:rsidRPr="00134DEC" w:rsidTr="00134DEC">
        <w:trPr>
          <w:trHeight w:hRule="exact" w:val="290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2E74A4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2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темпам роста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2E74A4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2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2E74A4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111,18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0A7A" w:rsidRPr="00134DEC" w:rsidRDefault="007D1A6A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131,6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A7A" w:rsidRPr="00134DEC" w:rsidRDefault="00A3177A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103</w:t>
            </w:r>
          </w:p>
        </w:tc>
      </w:tr>
      <w:tr w:rsidR="00DC0A7A" w:rsidRPr="00134DEC" w:rsidTr="00134DEC">
        <w:trPr>
          <w:trHeight w:hRule="exact" w:val="294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0A7A" w:rsidRPr="00134DEC" w:rsidRDefault="002E74A4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2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Численность работников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0A7A" w:rsidRPr="00134DEC" w:rsidRDefault="002E74A4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2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чел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0A7A" w:rsidRPr="00134DEC" w:rsidRDefault="002D5992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185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0A7A" w:rsidRPr="00134DEC" w:rsidRDefault="002D5992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181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A7A" w:rsidRPr="00134DEC" w:rsidRDefault="002D5992" w:rsidP="00134DEC">
            <w:pPr>
              <w:pStyle w:val="21"/>
              <w:framePr w:w="9252" w:wrap="notBeside" w:vAnchor="text" w:hAnchor="text" w:xAlign="center" w:y="1"/>
              <w:shd w:val="clear" w:color="auto" w:fill="auto"/>
              <w:spacing w:before="0" w:line="240" w:lineRule="atLeast"/>
              <w:ind w:left="140"/>
              <w:jc w:val="left"/>
              <w:rPr>
                <w:sz w:val="26"/>
                <w:szCs w:val="26"/>
              </w:rPr>
            </w:pPr>
            <w:r w:rsidRPr="00134DEC">
              <w:rPr>
                <w:rStyle w:val="1"/>
                <w:sz w:val="26"/>
                <w:szCs w:val="26"/>
              </w:rPr>
              <w:t>181</w:t>
            </w:r>
          </w:p>
        </w:tc>
      </w:tr>
    </w:tbl>
    <w:p w:rsidR="00A3177A" w:rsidRPr="00134DEC" w:rsidRDefault="00134DEC" w:rsidP="00134DEC">
      <w:pPr>
        <w:pStyle w:val="32"/>
        <w:keepNext/>
        <w:keepLines/>
        <w:shd w:val="clear" w:color="auto" w:fill="auto"/>
        <w:spacing w:before="0" w:line="240" w:lineRule="atLeast"/>
        <w:ind w:right="100"/>
        <w:jc w:val="left"/>
        <w:rPr>
          <w:rStyle w:val="3125pt100"/>
          <w:sz w:val="26"/>
          <w:szCs w:val="26"/>
        </w:rPr>
      </w:pPr>
      <w:bookmarkStart w:id="4" w:name="bookmark5"/>
      <w:r>
        <w:rPr>
          <w:rFonts w:eastAsia="Courier New"/>
          <w:w w:val="100"/>
          <w:sz w:val="26"/>
          <w:szCs w:val="26"/>
        </w:rPr>
        <w:t xml:space="preserve">           </w:t>
      </w:r>
      <w:r w:rsidR="002E74A4" w:rsidRPr="00134DEC">
        <w:rPr>
          <w:rStyle w:val="3125pt100"/>
          <w:sz w:val="26"/>
          <w:szCs w:val="26"/>
        </w:rPr>
        <w:t xml:space="preserve">Численность работников, исходя из демографических </w:t>
      </w:r>
      <w:r w:rsidR="00A3177A" w:rsidRPr="00134DEC">
        <w:rPr>
          <w:rStyle w:val="3125pt100"/>
          <w:sz w:val="26"/>
          <w:szCs w:val="26"/>
        </w:rPr>
        <w:t xml:space="preserve"> прогнозов, в том числе</w:t>
      </w:r>
    </w:p>
    <w:p w:rsidR="00A3177A" w:rsidRPr="00134DEC" w:rsidRDefault="00A3177A" w:rsidP="00134DEC">
      <w:pPr>
        <w:pStyle w:val="32"/>
        <w:keepNext/>
        <w:keepLines/>
        <w:shd w:val="clear" w:color="auto" w:fill="auto"/>
        <w:spacing w:before="0" w:line="240" w:lineRule="atLeast"/>
        <w:ind w:left="40" w:right="100"/>
        <w:jc w:val="left"/>
        <w:rPr>
          <w:sz w:val="26"/>
          <w:szCs w:val="26"/>
        </w:rPr>
      </w:pPr>
      <w:r w:rsidRPr="00134DEC">
        <w:rPr>
          <w:rStyle w:val="3125pt100"/>
          <w:sz w:val="26"/>
          <w:szCs w:val="26"/>
        </w:rPr>
        <w:t xml:space="preserve">расчет экономически активного населения, влияет миграция рабочей силы </w:t>
      </w:r>
      <w:bookmarkEnd w:id="4"/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40" w:right="40"/>
        <w:rPr>
          <w:sz w:val="26"/>
          <w:szCs w:val="26"/>
        </w:rPr>
      </w:pPr>
      <w:r w:rsidRPr="00134DEC">
        <w:rPr>
          <w:sz w:val="26"/>
          <w:szCs w:val="26"/>
        </w:rPr>
        <w:t>сказалось в целом на экономическом развитии территории. Миграционный поток населения стабильно растет.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40" w:right="40" w:firstLine="660"/>
        <w:rPr>
          <w:sz w:val="26"/>
          <w:szCs w:val="26"/>
        </w:rPr>
      </w:pPr>
      <w:r w:rsidRPr="00134DEC">
        <w:rPr>
          <w:sz w:val="26"/>
          <w:szCs w:val="26"/>
        </w:rPr>
        <w:t xml:space="preserve">Так же на прогноз социально - экономического развития территории повлияло изменение численности занятых в экономике с учетом уровня безработицы в целом по территории. Около </w:t>
      </w:r>
      <w:r w:rsidR="00A3177A" w:rsidRPr="00134DEC">
        <w:rPr>
          <w:sz w:val="26"/>
          <w:szCs w:val="26"/>
        </w:rPr>
        <w:t>8</w:t>
      </w:r>
      <w:r w:rsidRPr="00134DEC">
        <w:rPr>
          <w:sz w:val="26"/>
          <w:szCs w:val="26"/>
        </w:rPr>
        <w:t>00 человек экономически активного населения не имеют работы на территории поселения.</w:t>
      </w:r>
    </w:p>
    <w:p w:rsidR="00DC0A7A" w:rsidRPr="00134DEC" w:rsidRDefault="002E74A4" w:rsidP="00134DEC">
      <w:pPr>
        <w:pStyle w:val="20"/>
        <w:numPr>
          <w:ilvl w:val="0"/>
          <w:numId w:val="1"/>
        </w:numPr>
        <w:shd w:val="clear" w:color="auto" w:fill="auto"/>
        <w:tabs>
          <w:tab w:val="left" w:pos="1053"/>
        </w:tabs>
        <w:spacing w:line="240" w:lineRule="atLeast"/>
        <w:ind w:left="40"/>
        <w:jc w:val="both"/>
        <w:rPr>
          <w:sz w:val="26"/>
          <w:szCs w:val="26"/>
        </w:rPr>
      </w:pPr>
      <w:r w:rsidRPr="00134DEC">
        <w:rPr>
          <w:sz w:val="26"/>
          <w:szCs w:val="26"/>
        </w:rPr>
        <w:t>Потребительский рынок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40" w:right="40" w:firstLine="660"/>
        <w:rPr>
          <w:sz w:val="26"/>
          <w:szCs w:val="26"/>
        </w:rPr>
      </w:pPr>
      <w:r w:rsidRPr="00134DEC">
        <w:rPr>
          <w:sz w:val="26"/>
          <w:szCs w:val="26"/>
        </w:rPr>
        <w:t>При разработке прогноза развития торговли, общественного питания и сферы платных услуг населению учитывались территориальные особенности: климатические условия, половозрастную структуру населения, его потребительские предпочтения и платежеспособный спрос, дифференциацию населения в зависимости от уровня его благосостояния, специфику проведения реформ в социально-значимых сферах экономики (ЖКХ, транспорт, связь). Оборот розничной торговли представляет собой стоимость проданных населению потребительских товаров за наличный расчет</w:t>
      </w:r>
      <w:r w:rsidR="00A3177A" w:rsidRPr="00134DEC">
        <w:rPr>
          <w:sz w:val="26"/>
          <w:szCs w:val="26"/>
        </w:rPr>
        <w:t xml:space="preserve"> или перечислением</w:t>
      </w:r>
      <w:r w:rsidRPr="00134DEC">
        <w:rPr>
          <w:sz w:val="26"/>
          <w:szCs w:val="26"/>
        </w:rPr>
        <w:t>: в процентном соотношении к предыдущему году в сопоставимых ценах составляет в среднем по прогнозируемым годам, который говорит о стабил</w:t>
      </w:r>
      <w:r w:rsidR="00A3177A" w:rsidRPr="00134DEC">
        <w:rPr>
          <w:sz w:val="26"/>
          <w:szCs w:val="26"/>
        </w:rPr>
        <w:t>ьном обороте розничной торговли</w:t>
      </w:r>
      <w:r w:rsidRPr="00134DEC">
        <w:rPr>
          <w:sz w:val="26"/>
          <w:szCs w:val="26"/>
        </w:rPr>
        <w:t>.</w:t>
      </w:r>
    </w:p>
    <w:p w:rsidR="00DC0A7A" w:rsidRPr="00134DEC" w:rsidRDefault="002E74A4" w:rsidP="00134DEC">
      <w:pPr>
        <w:pStyle w:val="421"/>
        <w:keepNext/>
        <w:keepLines/>
        <w:numPr>
          <w:ilvl w:val="0"/>
          <w:numId w:val="1"/>
        </w:numPr>
        <w:shd w:val="clear" w:color="auto" w:fill="auto"/>
        <w:tabs>
          <w:tab w:val="left" w:pos="1150"/>
        </w:tabs>
        <w:spacing w:before="0" w:after="0" w:line="240" w:lineRule="atLeast"/>
        <w:ind w:left="40"/>
        <w:rPr>
          <w:sz w:val="26"/>
          <w:szCs w:val="26"/>
        </w:rPr>
      </w:pPr>
      <w:bookmarkStart w:id="5" w:name="bookmark6"/>
      <w:r w:rsidRPr="00134DEC">
        <w:rPr>
          <w:sz w:val="26"/>
          <w:szCs w:val="26"/>
        </w:rPr>
        <w:t>Финансы</w:t>
      </w:r>
      <w:bookmarkEnd w:id="5"/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40" w:right="40" w:firstLine="660"/>
        <w:rPr>
          <w:sz w:val="26"/>
          <w:szCs w:val="26"/>
        </w:rPr>
      </w:pPr>
      <w:r w:rsidRPr="00134DEC">
        <w:rPr>
          <w:sz w:val="26"/>
          <w:szCs w:val="26"/>
        </w:rPr>
        <w:t>Финансовое состояние основного бюджетообразующего предприятия на территории муниципального образования «Верхнесеребряковское сельское поселение» ожидается стабильным, что немало зависит от природных и климатических условий района.</w:t>
      </w:r>
    </w:p>
    <w:p w:rsidR="00DC0A7A" w:rsidRPr="00134DEC" w:rsidRDefault="002E74A4" w:rsidP="00134DEC">
      <w:pPr>
        <w:pStyle w:val="21"/>
        <w:shd w:val="clear" w:color="auto" w:fill="auto"/>
        <w:spacing w:before="0" w:line="240" w:lineRule="atLeast"/>
        <w:ind w:left="40" w:right="40" w:firstLine="660"/>
        <w:rPr>
          <w:sz w:val="26"/>
          <w:szCs w:val="26"/>
        </w:rPr>
      </w:pPr>
      <w:r w:rsidRPr="00134DEC">
        <w:rPr>
          <w:sz w:val="26"/>
          <w:szCs w:val="26"/>
        </w:rPr>
        <w:t>Таким образом, из прогноза социально-экономического развития Верхнесеребряковского сельского поселения мы наблюдаем, что развитие территории сельского поселения отражает</w:t>
      </w:r>
      <w:r w:rsidR="00134DEC" w:rsidRPr="00134DEC">
        <w:rPr>
          <w:sz w:val="26"/>
          <w:szCs w:val="26"/>
        </w:rPr>
        <w:t xml:space="preserve"> стабильную социально-экономическую обстановку</w:t>
      </w:r>
      <w:r w:rsidRPr="00134DEC">
        <w:rPr>
          <w:sz w:val="26"/>
          <w:szCs w:val="26"/>
        </w:rPr>
        <w:t xml:space="preserve"> </w:t>
      </w:r>
      <w:r w:rsidRPr="00134DEC">
        <w:rPr>
          <w:rStyle w:val="105pt0pt"/>
          <w:sz w:val="26"/>
          <w:szCs w:val="26"/>
        </w:rPr>
        <w:t xml:space="preserve">и ожидаемый </w:t>
      </w:r>
      <w:r w:rsidR="00134DEC" w:rsidRPr="00134DEC">
        <w:rPr>
          <w:rStyle w:val="105pt0pt"/>
          <w:sz w:val="26"/>
          <w:szCs w:val="26"/>
        </w:rPr>
        <w:t xml:space="preserve">2023-2025 года отразит в себе прогрессивный уровень развития бюджетообразующих предприятий и экономический рост поселения в целом </w:t>
      </w:r>
    </w:p>
    <w:p w:rsidR="00DC0A7A" w:rsidRPr="00134DEC" w:rsidRDefault="002E74A4" w:rsidP="00134DEC">
      <w:pPr>
        <w:pStyle w:val="30"/>
        <w:shd w:val="clear" w:color="auto" w:fill="auto"/>
        <w:spacing w:line="240" w:lineRule="atLeast"/>
        <w:ind w:left="40" w:firstLine="660"/>
        <w:rPr>
          <w:sz w:val="26"/>
          <w:szCs w:val="26"/>
        </w:rPr>
      </w:pPr>
      <w:r w:rsidRPr="00134DEC">
        <w:rPr>
          <w:sz w:val="26"/>
          <w:szCs w:val="26"/>
        </w:rPr>
        <w:t>Все это свидетельствует о создании потенциала для дальнейшего роста</w:t>
      </w:r>
      <w:r w:rsidR="00134DEC" w:rsidRPr="00134DEC">
        <w:rPr>
          <w:sz w:val="26"/>
          <w:szCs w:val="26"/>
        </w:rPr>
        <w:t xml:space="preserve"> </w:t>
      </w:r>
      <w:r w:rsidRPr="00134DEC">
        <w:rPr>
          <w:rStyle w:val="5125pt100"/>
          <w:sz w:val="26"/>
          <w:szCs w:val="26"/>
        </w:rPr>
        <w:t xml:space="preserve">экономики поселения, стабилизации ситуации в социальной сфере и </w:t>
      </w:r>
      <w:r w:rsidRPr="00134DEC">
        <w:rPr>
          <w:sz w:val="26"/>
          <w:szCs w:val="26"/>
        </w:rPr>
        <w:t>подтверждает правильность определенной нами экономической и бюджетной</w:t>
      </w:r>
      <w:bookmarkStart w:id="6" w:name="bookmark7"/>
      <w:r w:rsidR="00134DEC" w:rsidRPr="00134DEC">
        <w:rPr>
          <w:sz w:val="26"/>
          <w:szCs w:val="26"/>
        </w:rPr>
        <w:t xml:space="preserve"> </w:t>
      </w:r>
      <w:r w:rsidRPr="00134DEC">
        <w:rPr>
          <w:sz w:val="26"/>
          <w:szCs w:val="26"/>
        </w:rPr>
        <w:t>политики.</w:t>
      </w:r>
      <w:bookmarkEnd w:id="6"/>
    </w:p>
    <w:sectPr w:rsidR="00DC0A7A" w:rsidRPr="00134DEC" w:rsidSect="00134DEC">
      <w:type w:val="continuous"/>
      <w:pgSz w:w="11909" w:h="16838"/>
      <w:pgMar w:top="426" w:right="1076" w:bottom="426" w:left="110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1F5" w:rsidRDefault="007121F5">
      <w:r>
        <w:separator/>
      </w:r>
    </w:p>
  </w:endnote>
  <w:endnote w:type="continuationSeparator" w:id="1">
    <w:p w:rsidR="007121F5" w:rsidRDefault="00712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1F5" w:rsidRDefault="007121F5"/>
  </w:footnote>
  <w:footnote w:type="continuationSeparator" w:id="1">
    <w:p w:rsidR="007121F5" w:rsidRDefault="007121F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13DA"/>
    <w:multiLevelType w:val="multilevel"/>
    <w:tmpl w:val="ACC6C34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DC0A7A"/>
    <w:rsid w:val="00134DEC"/>
    <w:rsid w:val="00162F39"/>
    <w:rsid w:val="00263A48"/>
    <w:rsid w:val="002A5FF1"/>
    <w:rsid w:val="002D5992"/>
    <w:rsid w:val="002E74A4"/>
    <w:rsid w:val="003337D6"/>
    <w:rsid w:val="00401EAA"/>
    <w:rsid w:val="005956A2"/>
    <w:rsid w:val="005F6B31"/>
    <w:rsid w:val="007121F5"/>
    <w:rsid w:val="0074494F"/>
    <w:rsid w:val="007D1A6A"/>
    <w:rsid w:val="0090600B"/>
    <w:rsid w:val="00917B5A"/>
    <w:rsid w:val="00A3177A"/>
    <w:rsid w:val="00BC7B24"/>
    <w:rsid w:val="00BF4538"/>
    <w:rsid w:val="00C04DD0"/>
    <w:rsid w:val="00C1392E"/>
    <w:rsid w:val="00DC0A7A"/>
    <w:rsid w:val="00E370A2"/>
    <w:rsid w:val="00E60996"/>
    <w:rsid w:val="00ED184B"/>
    <w:rsid w:val="00F63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04DD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4DD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04D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4">
    <w:name w:val="Заголовок №4_"/>
    <w:basedOn w:val="a0"/>
    <w:link w:val="40"/>
    <w:rsid w:val="00C04D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4">
    <w:name w:val="Основной текст_"/>
    <w:basedOn w:val="a0"/>
    <w:link w:val="21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41">
    <w:name w:val="Основной текст (4)_"/>
    <w:basedOn w:val="a0"/>
    <w:link w:val="42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485pt0pt150">
    <w:name w:val="Основной текст (4) + 8;5 pt;Интервал 0 pt;Масштаб 150%"/>
    <w:basedOn w:val="41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7"/>
      <w:szCs w:val="17"/>
      <w:u w:val="none"/>
      <w:lang w:val="ru-RU"/>
    </w:rPr>
  </w:style>
  <w:style w:type="character" w:customStyle="1" w:styleId="485pt-1pt">
    <w:name w:val="Основной текст (4) + 8;5 pt;Курсив;Интервал -1 pt"/>
    <w:basedOn w:val="41"/>
    <w:rsid w:val="00C04D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/>
    </w:rPr>
  </w:style>
  <w:style w:type="character" w:customStyle="1" w:styleId="3165pt0pt75">
    <w:name w:val="Основной текст (3) + 16;5 pt;Интервал 0 pt;Масштаб 75%"/>
    <w:basedOn w:val="3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33"/>
      <w:szCs w:val="33"/>
      <w:u w:val="none"/>
      <w:lang w:val="ru-RU"/>
    </w:rPr>
  </w:style>
  <w:style w:type="character" w:customStyle="1" w:styleId="5">
    <w:name w:val="Основной текст (5)_"/>
    <w:basedOn w:val="a0"/>
    <w:link w:val="50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75"/>
      <w:sz w:val="33"/>
      <w:szCs w:val="33"/>
      <w:u w:val="none"/>
    </w:rPr>
  </w:style>
  <w:style w:type="character" w:customStyle="1" w:styleId="22">
    <w:name w:val="Заголовок №2_"/>
    <w:basedOn w:val="a0"/>
    <w:link w:val="23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w w:val="66"/>
      <w:sz w:val="38"/>
      <w:szCs w:val="38"/>
      <w:u w:val="none"/>
    </w:rPr>
  </w:style>
  <w:style w:type="character" w:customStyle="1" w:styleId="165pt75">
    <w:name w:val="Основной текст + 16;5 pt;Масштаб 75%"/>
    <w:basedOn w:val="a4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33"/>
      <w:szCs w:val="33"/>
      <w:u w:val="none"/>
      <w:lang w:val="ru-RU"/>
    </w:rPr>
  </w:style>
  <w:style w:type="character" w:customStyle="1" w:styleId="0pt">
    <w:name w:val="Основной текст + Интервал 0 pt"/>
    <w:basedOn w:val="a4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85pt-1pt">
    <w:name w:val="Основной текст + 8;5 pt;Курсив;Интервал -1 pt"/>
    <w:basedOn w:val="a4"/>
    <w:rsid w:val="00C04D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</w:rPr>
  </w:style>
  <w:style w:type="character" w:customStyle="1" w:styleId="105pt0pt">
    <w:name w:val="Основной текст + 10;5 pt;Интервал 0 pt"/>
    <w:basedOn w:val="a4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">
    <w:name w:val="Основной текст1"/>
    <w:basedOn w:val="a4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1">
    <w:name w:val="Заголовок №3_"/>
    <w:basedOn w:val="a0"/>
    <w:link w:val="32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75"/>
      <w:sz w:val="33"/>
      <w:szCs w:val="33"/>
      <w:u w:val="none"/>
    </w:rPr>
  </w:style>
  <w:style w:type="character" w:customStyle="1" w:styleId="3125pt100">
    <w:name w:val="Заголовок №3 + 12;5 pt;Масштаб 100%"/>
    <w:basedOn w:val="31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4">
    <w:name w:val="Основной текст (2) + Не полужирный"/>
    <w:basedOn w:val="2"/>
    <w:rsid w:val="00C04D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420">
    <w:name w:val="Заголовок №4 (2)_"/>
    <w:basedOn w:val="a0"/>
    <w:link w:val="421"/>
    <w:rsid w:val="00C04D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u w:val="none"/>
    </w:rPr>
  </w:style>
  <w:style w:type="character" w:customStyle="1" w:styleId="6">
    <w:name w:val="Основной текст (6)_"/>
    <w:basedOn w:val="a0"/>
    <w:link w:val="60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150"/>
      <w:sz w:val="17"/>
      <w:szCs w:val="17"/>
      <w:u w:val="none"/>
    </w:rPr>
  </w:style>
  <w:style w:type="character" w:customStyle="1" w:styleId="5125pt100">
    <w:name w:val="Основной текст (5) + 12;5 pt;Масштаб 100%"/>
    <w:basedOn w:val="5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0">
    <w:name w:val="Заголовок №1_"/>
    <w:basedOn w:val="a0"/>
    <w:link w:val="11"/>
    <w:rsid w:val="00C0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w w:val="66"/>
      <w:sz w:val="38"/>
      <w:szCs w:val="38"/>
      <w:u w:val="none"/>
    </w:rPr>
  </w:style>
  <w:style w:type="paragraph" w:customStyle="1" w:styleId="20">
    <w:name w:val="Основной текст (2)"/>
    <w:basedOn w:val="a"/>
    <w:link w:val="2"/>
    <w:rsid w:val="00C04DD0"/>
    <w:pPr>
      <w:shd w:val="clear" w:color="auto" w:fill="FFFFFF"/>
      <w:spacing w:line="324" w:lineRule="exact"/>
      <w:ind w:firstLine="66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40">
    <w:name w:val="Заголовок №4"/>
    <w:basedOn w:val="a"/>
    <w:link w:val="4"/>
    <w:rsid w:val="00C04DD0"/>
    <w:pPr>
      <w:shd w:val="clear" w:color="auto" w:fill="FFFFFF"/>
      <w:spacing w:after="300" w:line="324" w:lineRule="exact"/>
      <w:outlineLvl w:val="3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1">
    <w:name w:val="Основной текст2"/>
    <w:basedOn w:val="a"/>
    <w:link w:val="a4"/>
    <w:rsid w:val="00C04DD0"/>
    <w:pPr>
      <w:shd w:val="clear" w:color="auto" w:fill="FFFFFF"/>
      <w:spacing w:before="300" w:line="32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C04DD0"/>
    <w:pPr>
      <w:shd w:val="clear" w:color="auto" w:fill="FFFFFF"/>
      <w:spacing w:line="32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42">
    <w:name w:val="Основной текст (4)"/>
    <w:basedOn w:val="a"/>
    <w:link w:val="41"/>
    <w:rsid w:val="00C04DD0"/>
    <w:pPr>
      <w:shd w:val="clear" w:color="auto" w:fill="FFFFFF"/>
      <w:spacing w:line="248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50">
    <w:name w:val="Основной текст (5)"/>
    <w:basedOn w:val="a"/>
    <w:link w:val="5"/>
    <w:rsid w:val="00C04DD0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w w:val="75"/>
      <w:sz w:val="33"/>
      <w:szCs w:val="33"/>
    </w:rPr>
  </w:style>
  <w:style w:type="paragraph" w:customStyle="1" w:styleId="23">
    <w:name w:val="Заголовок №2"/>
    <w:basedOn w:val="a"/>
    <w:link w:val="22"/>
    <w:rsid w:val="00C04DD0"/>
    <w:pPr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spacing w:val="10"/>
      <w:w w:val="66"/>
      <w:sz w:val="38"/>
      <w:szCs w:val="38"/>
    </w:rPr>
  </w:style>
  <w:style w:type="paragraph" w:customStyle="1" w:styleId="32">
    <w:name w:val="Заголовок №3"/>
    <w:basedOn w:val="a"/>
    <w:link w:val="31"/>
    <w:rsid w:val="00C04DD0"/>
    <w:pPr>
      <w:shd w:val="clear" w:color="auto" w:fill="FFFFFF"/>
      <w:spacing w:before="300" w:line="367" w:lineRule="exact"/>
      <w:jc w:val="right"/>
      <w:outlineLvl w:val="2"/>
    </w:pPr>
    <w:rPr>
      <w:rFonts w:ascii="Times New Roman" w:eastAsia="Times New Roman" w:hAnsi="Times New Roman" w:cs="Times New Roman"/>
      <w:w w:val="75"/>
      <w:sz w:val="33"/>
      <w:szCs w:val="33"/>
    </w:rPr>
  </w:style>
  <w:style w:type="paragraph" w:customStyle="1" w:styleId="421">
    <w:name w:val="Заголовок №4 (2)"/>
    <w:basedOn w:val="a"/>
    <w:link w:val="420"/>
    <w:rsid w:val="00C04DD0"/>
    <w:pPr>
      <w:shd w:val="clear" w:color="auto" w:fill="FFFFFF"/>
      <w:spacing w:before="300" w:after="60" w:line="0" w:lineRule="atLeast"/>
      <w:ind w:firstLine="660"/>
      <w:jc w:val="both"/>
      <w:outlineLvl w:val="3"/>
    </w:pPr>
    <w:rPr>
      <w:rFonts w:ascii="Times New Roman" w:eastAsia="Times New Roman" w:hAnsi="Times New Roman" w:cs="Times New Roman"/>
      <w:b/>
      <w:bCs/>
      <w:spacing w:val="20"/>
    </w:rPr>
  </w:style>
  <w:style w:type="paragraph" w:customStyle="1" w:styleId="60">
    <w:name w:val="Основной текст (6)"/>
    <w:basedOn w:val="a"/>
    <w:link w:val="6"/>
    <w:rsid w:val="00C04DD0"/>
    <w:pPr>
      <w:shd w:val="clear" w:color="auto" w:fill="FFFFFF"/>
      <w:spacing w:line="241" w:lineRule="exact"/>
      <w:jc w:val="both"/>
    </w:pPr>
    <w:rPr>
      <w:rFonts w:ascii="Times New Roman" w:eastAsia="Times New Roman" w:hAnsi="Times New Roman" w:cs="Times New Roman"/>
      <w:w w:val="150"/>
      <w:sz w:val="17"/>
      <w:szCs w:val="17"/>
    </w:rPr>
  </w:style>
  <w:style w:type="paragraph" w:customStyle="1" w:styleId="11">
    <w:name w:val="Заголовок №1"/>
    <w:basedOn w:val="a"/>
    <w:link w:val="10"/>
    <w:rsid w:val="00C04DD0"/>
    <w:pPr>
      <w:shd w:val="clear" w:color="auto" w:fill="FFFFFF"/>
      <w:spacing w:before="60" w:after="1140" w:line="0" w:lineRule="atLeast"/>
      <w:jc w:val="both"/>
      <w:outlineLvl w:val="0"/>
    </w:pPr>
    <w:rPr>
      <w:rFonts w:ascii="Times New Roman" w:eastAsia="Times New Roman" w:hAnsi="Times New Roman" w:cs="Times New Roman"/>
      <w:spacing w:val="10"/>
      <w:w w:val="66"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485pt0pt150">
    <w:name w:val="Основной текст (4) + 8;5 pt;Интервал 0 pt;Масштаб 150%"/>
    <w:basedOn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7"/>
      <w:szCs w:val="17"/>
      <w:u w:val="none"/>
      <w:lang w:val="ru-RU"/>
    </w:rPr>
  </w:style>
  <w:style w:type="character" w:customStyle="1" w:styleId="485pt-1pt">
    <w:name w:val="Основной текст (4) + 8;5 pt;Курсив;Интервал -1 pt"/>
    <w:basedOn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/>
    </w:rPr>
  </w:style>
  <w:style w:type="character" w:customStyle="1" w:styleId="3165pt0pt75">
    <w:name w:val="Основной текст (3) + 16;5 pt;Интервал 0 pt;Масштаб 75%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33"/>
      <w:szCs w:val="33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75"/>
      <w:sz w:val="33"/>
      <w:szCs w:val="33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w w:val="66"/>
      <w:sz w:val="38"/>
      <w:szCs w:val="38"/>
      <w:u w:val="none"/>
    </w:rPr>
  </w:style>
  <w:style w:type="character" w:customStyle="1" w:styleId="165pt75">
    <w:name w:val="Основной текст + 16;5 pt;Масштаб 75%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33"/>
      <w:szCs w:val="33"/>
      <w:u w:val="none"/>
      <w:lang w:val="ru-RU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85pt-1pt">
    <w:name w:val="Основной текст + 8;5 pt;Курсив;Интервал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</w:rPr>
  </w:style>
  <w:style w:type="character" w:customStyle="1" w:styleId="105pt0pt">
    <w:name w:val="Основной текст + 10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75"/>
      <w:sz w:val="33"/>
      <w:szCs w:val="33"/>
      <w:u w:val="none"/>
    </w:rPr>
  </w:style>
  <w:style w:type="character" w:customStyle="1" w:styleId="3125pt100">
    <w:name w:val="Заголовок №3 + 12;5 pt;Масштаб 100%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4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420">
    <w:name w:val="Заголовок №4 (2)_"/>
    <w:basedOn w:val="a0"/>
    <w:link w:val="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150"/>
      <w:sz w:val="17"/>
      <w:szCs w:val="17"/>
      <w:u w:val="none"/>
    </w:rPr>
  </w:style>
  <w:style w:type="character" w:customStyle="1" w:styleId="5125pt100">
    <w:name w:val="Основной текст (5) + 12;5 pt;Масштаб 100%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w w:val="66"/>
      <w:sz w:val="38"/>
      <w:szCs w:val="3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exact"/>
      <w:ind w:firstLine="66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324" w:lineRule="exact"/>
      <w:outlineLvl w:val="3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line="32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248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w w:val="75"/>
      <w:sz w:val="33"/>
      <w:szCs w:val="3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spacing w:val="10"/>
      <w:w w:val="66"/>
      <w:sz w:val="38"/>
      <w:szCs w:val="38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00" w:line="367" w:lineRule="exact"/>
      <w:jc w:val="right"/>
      <w:outlineLvl w:val="2"/>
    </w:pPr>
    <w:rPr>
      <w:rFonts w:ascii="Times New Roman" w:eastAsia="Times New Roman" w:hAnsi="Times New Roman" w:cs="Times New Roman"/>
      <w:w w:val="75"/>
      <w:sz w:val="33"/>
      <w:szCs w:val="33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before="300" w:after="60" w:line="0" w:lineRule="atLeast"/>
      <w:ind w:firstLine="660"/>
      <w:jc w:val="both"/>
      <w:outlineLvl w:val="3"/>
    </w:pPr>
    <w:rPr>
      <w:rFonts w:ascii="Times New Roman" w:eastAsia="Times New Roman" w:hAnsi="Times New Roman" w:cs="Times New Roman"/>
      <w:b/>
      <w:bCs/>
      <w:spacing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41" w:lineRule="exact"/>
      <w:jc w:val="both"/>
    </w:pPr>
    <w:rPr>
      <w:rFonts w:ascii="Times New Roman" w:eastAsia="Times New Roman" w:hAnsi="Times New Roman" w:cs="Times New Roman"/>
      <w:w w:val="150"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after="1140" w:line="0" w:lineRule="atLeast"/>
      <w:jc w:val="both"/>
      <w:outlineLvl w:val="0"/>
    </w:pPr>
    <w:rPr>
      <w:rFonts w:ascii="Times New Roman" w:eastAsia="Times New Roman" w:hAnsi="Times New Roman" w:cs="Times New Roman"/>
      <w:spacing w:val="10"/>
      <w:w w:val="66"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dcterms:created xsi:type="dcterms:W3CDTF">2018-11-15T08:58:00Z</dcterms:created>
  <dcterms:modified xsi:type="dcterms:W3CDTF">2022-08-08T13:08:00Z</dcterms:modified>
</cp:coreProperties>
</file>